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spacing w:after="0" w:line="240" w:lineRule="auto"/>
        <w:jc w:val="center"/>
        <w:rPr>
          <w:rFonts w:ascii="Comic Sans MS" w:cs="Comic Sans MS" w:eastAsia="Comic Sans MS" w:hAnsi="Comic Sans MS"/>
          <w:b w:val="1"/>
          <w:color w:val="000000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Професії майбутнього. А ви готові до викликів часу?</w:t>
      </w:r>
    </w:p>
    <w:p w:rsidR="00000000" w:rsidDel="00000000" w:rsidP="00000000" w:rsidRDefault="00000000" w:rsidRPr="00000000" w14:paraId="00000002">
      <w:pPr>
        <w:spacing w:after="0" w:line="240" w:lineRule="auto"/>
        <w:ind w:firstLine="708"/>
        <w:jc w:val="both"/>
        <w:rPr>
          <w:rFonts w:ascii="Comic Sans MS" w:cs="Comic Sans MS" w:eastAsia="Comic Sans MS" w:hAnsi="Comic Sans MS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ffffff" w:val="clear"/>
        <w:spacing w:after="0" w:before="0" w:line="240" w:lineRule="auto"/>
        <w:ind w:left="0" w:right="0" w:firstLine="0"/>
        <w:jc w:val="both"/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omic Sans MS" w:cs="Comic Sans MS" w:eastAsia="Comic Sans MS" w:hAnsi="Comic Sans MS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Юний друже, якщо ти – амбіційний, цілеспрямований і дійсно прагнеш випередити свій час, пропонуємо продовжити подорож ринком праці майбутнього. І цього разу ми хочемо ознайомити тебе із професіями енергетичного комплексу, які  стануть популярними вже у найближчому майбутньому.</w:t>
      </w:r>
    </w:p>
    <w:p w:rsidR="00000000" w:rsidDel="00000000" w:rsidP="00000000" w:rsidRDefault="00000000" w:rsidRPr="00000000" w14:paraId="00000004">
      <w:pPr>
        <w:spacing w:after="0" w:line="240" w:lineRule="auto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Енергетика та її накопичення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hd w:fill="ffffff" w:val="clear"/>
        <w:spacing w:after="0" w:line="240" w:lineRule="auto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Одним із символів нового екологічного суспільства стане атомна енергетика, що зможе забезпечити стабільні ціни на електричну енергію та мінімально впливатиме на оточуюче середовище.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Крім того, активно розпочне свій розвиток приватна альтернативна енергетика та з’являться нові типи генерації енергії: енергія тіла, збір енергії з міських поверхонь, рекуперації енергії (повернення частини енергії для повторного використання) тощо.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firstLine="360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spacing w:after="0" w:line="240" w:lineRule="auto"/>
        <w:ind w:firstLine="360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Професії майбутнього у енергетиці: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Менеджер із модернізації;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Розробник систем мікрогенерації;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Метеоенергетик;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Проектант систем рекуперації;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Спеціаліст із локальних систем енергопостачання;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Дизайнер портативних пристроїв (одяг, взуття тощо);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hd w:fill="ffffff" w:val="clear"/>
        <w:spacing w:after="0" w:line="240" w:lineRule="auto"/>
        <w:ind w:left="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Проектант енергонакопичувальних пристроїв.</w:t>
      </w:r>
    </w:p>
    <w:p w:rsidR="00000000" w:rsidDel="00000000" w:rsidP="00000000" w:rsidRDefault="00000000" w:rsidRPr="00000000" w14:paraId="00000010">
      <w:pPr>
        <w:spacing w:after="0" w:line="240" w:lineRule="auto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000000"/>
          <w:sz w:val="24"/>
          <w:szCs w:val="24"/>
          <w:rtl w:val="0"/>
        </w:rPr>
        <w:t xml:space="preserve">Енергомережі та управління енергоспоживанням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shd w:fill="ffffff" w:val="clear"/>
        <w:spacing w:after="0" w:line="240" w:lineRule="auto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Ключова зміна даної сфери – поява розумних мереж. Дані технології зможуть аналізувати рівні споживання та оптимізувати витрати.</w:t>
      </w:r>
    </w:p>
    <w:p w:rsidR="00000000" w:rsidDel="00000000" w:rsidP="00000000" w:rsidRDefault="00000000" w:rsidRPr="00000000" w14:paraId="00000012">
      <w:pPr>
        <w:shd w:fill="ffffff" w:val="clear"/>
        <w:spacing w:after="0" w:line="240" w:lineRule="auto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Більше того, розумні мережі захистять користувачів від виходу із ладу системи та втрати енергії.</w:t>
      </w:r>
    </w:p>
    <w:p w:rsidR="00000000" w:rsidDel="00000000" w:rsidP="00000000" w:rsidRDefault="00000000" w:rsidRPr="00000000" w14:paraId="00000013">
      <w:pPr>
        <w:shd w:fill="ffffff" w:val="clear"/>
        <w:spacing w:after="0" w:line="240" w:lineRule="auto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І що дуже актуально для України, мережі дадуть можливість самостійно обирати постачальника послуги та керувати витратами і споживанням.</w:t>
      </w:r>
    </w:p>
    <w:p w:rsidR="00000000" w:rsidDel="00000000" w:rsidP="00000000" w:rsidRDefault="00000000" w:rsidRPr="00000000" w14:paraId="00000014">
      <w:pPr>
        <w:shd w:fill="ffffff" w:val="clear"/>
        <w:spacing w:after="0" w:line="240" w:lineRule="auto"/>
        <w:ind w:firstLine="360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spacing w:after="0" w:line="240" w:lineRule="auto"/>
        <w:ind w:firstLine="360"/>
        <w:jc w:val="both"/>
        <w:rPr>
          <w:rFonts w:ascii="Comic Sans MS" w:cs="Comic Sans MS" w:eastAsia="Comic Sans MS" w:hAnsi="Comic Sans MS"/>
          <w:color w:val="000000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Професії майбутнього у сфері: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Маркетолог енергетичних ринків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Захисник прав споживачів електроенергії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Енергоаудитор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Розробник систем енергоспоживання</w:t>
      </w:r>
    </w:p>
    <w:p w:rsidR="00000000" w:rsidDel="00000000" w:rsidP="00000000" w:rsidRDefault="00000000" w:rsidRPr="00000000" w14:paraId="0000001A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Системний інженер інтелектуальних мереж</w:t>
      </w:r>
    </w:p>
    <w:p w:rsidR="00000000" w:rsidDel="00000000" w:rsidP="00000000" w:rsidRDefault="00000000" w:rsidRPr="00000000" w14:paraId="0000001B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Енергозаправник</w:t>
      </w:r>
    </w:p>
    <w:p w:rsidR="00000000" w:rsidDel="00000000" w:rsidP="00000000" w:rsidRDefault="00000000" w:rsidRPr="00000000" w14:paraId="0000001C">
      <w:pPr>
        <w:numPr>
          <w:ilvl w:val="0"/>
          <w:numId w:val="2"/>
        </w:numPr>
        <w:shd w:fill="ffffff" w:val="clear"/>
        <w:spacing w:after="0" w:line="240" w:lineRule="auto"/>
        <w:ind w:left="0" w:hanging="360"/>
        <w:jc w:val="both"/>
        <w:rPr>
          <w:color w:val="000000"/>
        </w:rPr>
      </w:pPr>
      <w:r w:rsidDel="00000000" w:rsidR="00000000" w:rsidRPr="00000000">
        <w:rPr>
          <w:rFonts w:ascii="Comic Sans MS" w:cs="Comic Sans MS" w:eastAsia="Comic Sans MS" w:hAnsi="Comic Sans MS"/>
          <w:color w:val="000000"/>
          <w:sz w:val="24"/>
          <w:szCs w:val="24"/>
          <w:rtl w:val="0"/>
        </w:rPr>
        <w:t xml:space="preserve">Контролер енергомереж для розподіленої енергетики</w:t>
      </w:r>
    </w:p>
    <w:p w:rsidR="00000000" w:rsidDel="00000000" w:rsidP="00000000" w:rsidRDefault="00000000" w:rsidRPr="00000000" w14:paraId="0000001D">
      <w:pPr>
        <w:shd w:fill="ffffff" w:val="clear"/>
        <w:spacing w:after="0" w:line="24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Ну як, зацікавило? Юний друже, а ти звернув увагу, що усі професії майбутнього нерозривно пов’язані із сучасною освітою, бо будь-який кваліфікований фахівець повинен володіти насамперед базовими знаннями! </w:t>
      </w:r>
    </w:p>
    <w:p w:rsidR="00000000" w:rsidDel="00000000" w:rsidP="00000000" w:rsidRDefault="00000000" w:rsidRPr="00000000" w14:paraId="0000001E">
      <w:pPr>
        <w:shd w:fill="ffffff" w:val="clear"/>
        <w:spacing w:after="0" w:line="24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Тому, якщо ти прагнеш бути успішним, розвивайся та будь відкритим до знань!</w:t>
      </w:r>
    </w:p>
    <w:p w:rsidR="00000000" w:rsidDel="00000000" w:rsidP="00000000" w:rsidRDefault="00000000" w:rsidRPr="00000000" w14:paraId="0000001F">
      <w:pPr>
        <w:shd w:fill="ffffff" w:val="clear"/>
        <w:spacing w:after="0" w:line="240" w:lineRule="auto"/>
        <w:jc w:val="both"/>
        <w:rPr>
          <w:rFonts w:ascii="Comic Sans MS" w:cs="Comic Sans MS" w:eastAsia="Comic Sans MS" w:hAnsi="Comic Sans MS"/>
          <w:sz w:val="24"/>
          <w:szCs w:val="24"/>
        </w:rPr>
      </w:pPr>
      <w:r w:rsidDel="00000000" w:rsidR="00000000" w:rsidRPr="00000000">
        <w:rPr>
          <w:rFonts w:ascii="Comic Sans MS" w:cs="Comic Sans MS" w:eastAsia="Comic Sans MS" w:hAnsi="Comic Sans MS"/>
          <w:sz w:val="24"/>
          <w:szCs w:val="24"/>
          <w:rtl w:val="0"/>
        </w:rPr>
        <w:t xml:space="preserve">Далі буде.</w:t>
      </w:r>
    </w:p>
    <w:sectPr>
      <w:pgSz w:h="16838" w:w="11906"/>
      <w:pgMar w:bottom="1134" w:top="567" w:left="1701" w:right="85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Times New Roman"/>
  <w:font w:name="Georgia"/>
  <w:font w:name="Comic Sans MS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spacing w:line="240" w:lineRule="auto"/>
    </w:pPr>
    <w:rPr>
      <w:rFonts w:ascii="Times New Roman" w:cs="Times New Roman" w:eastAsia="Times New Roman" w:hAnsi="Times New Roman"/>
      <w:b w:val="1"/>
      <w:sz w:val="27"/>
      <w:szCs w:val="27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